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43"/>
      </w:tblGrid>
      <w:tr w:rsidR="00DA3D3F" w:rsidRPr="007459DA" w:rsidTr="00DA3D3F">
        <w:trPr>
          <w:tblCellSpacing w:w="15" w:type="dxa"/>
        </w:trPr>
        <w:tc>
          <w:tcPr>
            <w:tcW w:w="0" w:type="auto"/>
            <w:hideMark/>
          </w:tcPr>
          <w:p w:rsidR="00DA3D3F" w:rsidRPr="007459DA" w:rsidRDefault="00DA3D3F" w:rsidP="00DA3D3F">
            <w:pPr>
              <w:pStyle w:val="NoSpacing"/>
              <w:jc w:val="center"/>
              <w:rPr>
                <w:b/>
                <w:sz w:val="48"/>
                <w:szCs w:val="48"/>
              </w:rPr>
            </w:pPr>
            <w:r w:rsidRPr="007459DA">
              <w:rPr>
                <w:b/>
                <w:sz w:val="48"/>
                <w:szCs w:val="48"/>
              </w:rPr>
              <w:t>Reverse Mortgage for Home Purchase</w:t>
            </w:r>
          </w:p>
          <w:p w:rsidR="00DA3D3F" w:rsidRPr="007459DA" w:rsidRDefault="00DA3D3F" w:rsidP="00DA3D3F">
            <w:pPr>
              <w:pStyle w:val="NoSpacing"/>
              <w:rPr>
                <w:b/>
                <w:color w:val="175A8E"/>
                <w:sz w:val="29"/>
                <w:szCs w:val="29"/>
              </w:rPr>
            </w:pPr>
            <w:r w:rsidRPr="007459DA">
              <w:rPr>
                <w:b/>
                <w:color w:val="175A8E"/>
                <w:sz w:val="29"/>
                <w:szCs w:val="29"/>
              </w:rPr>
              <w:t xml:space="preserve">A Guide for Real Estate Professionals </w:t>
            </w:r>
          </w:p>
          <w:p w:rsidR="00DA3D3F" w:rsidRPr="007459DA" w:rsidRDefault="00DA3D3F" w:rsidP="00DA3D3F">
            <w:pPr>
              <w:pStyle w:val="NoSpacing"/>
              <w:rPr>
                <w:rFonts w:ascii="Arial" w:hAnsi="Arial"/>
                <w:b/>
                <w:color w:val="444444"/>
                <w:sz w:val="24"/>
                <w:szCs w:val="24"/>
              </w:rPr>
            </w:pPr>
            <w:r w:rsidRPr="007459DA">
              <w:rPr>
                <w:rFonts w:ascii="Arial" w:hAnsi="Arial"/>
                <w:b/>
                <w:color w:val="444444"/>
                <w:sz w:val="24"/>
                <w:szCs w:val="24"/>
              </w:rPr>
              <w:t>By Choice Lending Senior Solutions</w:t>
            </w:r>
          </w:p>
          <w:p w:rsidR="007459DA" w:rsidRDefault="007459DA" w:rsidP="00DA3D3F">
            <w:pPr>
              <w:pStyle w:val="NoSpacing"/>
              <w:rPr>
                <w:rFonts w:ascii="Arial" w:hAnsi="Arial"/>
                <w:b/>
                <w:color w:val="444444"/>
                <w:sz w:val="24"/>
                <w:szCs w:val="24"/>
              </w:rPr>
            </w:pPr>
          </w:p>
          <w:p w:rsidR="00DA3D3F" w:rsidRPr="007459DA" w:rsidRDefault="00DA3D3F" w:rsidP="00DA3D3F">
            <w:pPr>
              <w:pStyle w:val="NoSpacing"/>
              <w:rPr>
                <w:rFonts w:ascii="Arial" w:hAnsi="Arial"/>
                <w:b/>
                <w:color w:val="444444"/>
                <w:sz w:val="24"/>
                <w:szCs w:val="24"/>
              </w:rPr>
            </w:pPr>
            <w:r w:rsidRPr="007459DA">
              <w:rPr>
                <w:rFonts w:ascii="Arial" w:hAnsi="Arial"/>
                <w:b/>
                <w:color w:val="444444"/>
                <w:sz w:val="24"/>
                <w:szCs w:val="24"/>
              </w:rPr>
              <w:t xml:space="preserve"> </w:t>
            </w:r>
          </w:p>
        </w:tc>
      </w:tr>
    </w:tbl>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At </w:t>
      </w:r>
      <w:r>
        <w:rPr>
          <w:rFonts w:ascii="Arial" w:hAnsi="Arial"/>
          <w:color w:val="444444"/>
          <w:sz w:val="24"/>
          <w:szCs w:val="24"/>
        </w:rPr>
        <w:t>Choice Lending Senior Solutions (CLSS)</w:t>
      </w:r>
      <w:r w:rsidRPr="00DA3D3F">
        <w:rPr>
          <w:rFonts w:ascii="Arial" w:hAnsi="Arial"/>
          <w:color w:val="444444"/>
          <w:sz w:val="24"/>
          <w:szCs w:val="24"/>
        </w:rPr>
        <w:t xml:space="preserve"> we're looking to partner with you in educating and helping mutual clients to purchase their retirement home. We have seen how knowledgeable real estate professionals have increased their market share and sales by simply identifying this buyer, you will find yourself with more listings and sales for years to come. </w:t>
      </w:r>
    </w:p>
    <w:p w:rsidR="00DA3D3F" w:rsidRDefault="00DA3D3F" w:rsidP="00DA3D3F">
      <w:pPr>
        <w:pStyle w:val="NoSpacing"/>
        <w:rPr>
          <w:rFonts w:ascii="Arial" w:hAnsi="Arial"/>
          <w:color w:val="444444"/>
          <w:sz w:val="24"/>
          <w:szCs w:val="24"/>
        </w:rPr>
      </w:pPr>
    </w:p>
    <w:p w:rsidR="007459DA" w:rsidRDefault="00DA3D3F" w:rsidP="00DA3D3F">
      <w:pPr>
        <w:pStyle w:val="NoSpacing"/>
        <w:rPr>
          <w:i/>
          <w:color w:val="005B94"/>
          <w:sz w:val="38"/>
          <w:szCs w:val="38"/>
        </w:rPr>
      </w:pPr>
      <w:r w:rsidRPr="00DA3D3F">
        <w:rPr>
          <w:i/>
          <w:color w:val="005B94"/>
          <w:sz w:val="38"/>
          <w:szCs w:val="38"/>
        </w:rPr>
        <w:t>Why is this market important?</w:t>
      </w:r>
    </w:p>
    <w:p w:rsidR="00DA3D3F" w:rsidRPr="00DA3D3F" w:rsidRDefault="00DA3D3F" w:rsidP="00DA3D3F">
      <w:pPr>
        <w:pStyle w:val="NoSpacing"/>
        <w:rPr>
          <w:i/>
          <w:color w:val="005B94"/>
          <w:sz w:val="38"/>
          <w:szCs w:val="38"/>
        </w:rPr>
      </w:pPr>
      <w:r w:rsidRPr="00DA3D3F">
        <w:rPr>
          <w:i/>
          <w:color w:val="005B94"/>
          <w:sz w:val="38"/>
          <w:szCs w:val="38"/>
        </w:rPr>
        <w:t xml:space="preserve"> </w:t>
      </w: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Approximately 57% of Baby Boomers, adults ages 49 to 67, say they plan to move out of their current homes during their retirement years, according to a recent survey from Better</w:t>
      </w:r>
      <w:r>
        <w:rPr>
          <w:rFonts w:ascii="Arial" w:hAnsi="Arial"/>
          <w:color w:val="444444"/>
          <w:sz w:val="24"/>
          <w:szCs w:val="24"/>
        </w:rPr>
        <w:t xml:space="preserve"> Homes and Gardens Real Estate.</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With approximately 77 million Boomers in the U.S., it's quite significant for our industry to see that this population has so much positive anticipation for the home in which they will be retiring - and for the majority; their asp</w:t>
      </w:r>
      <w:r>
        <w:rPr>
          <w:rFonts w:ascii="Arial" w:hAnsi="Arial"/>
          <w:color w:val="444444"/>
          <w:sz w:val="24"/>
          <w:szCs w:val="24"/>
        </w:rPr>
        <w:t>irations involve making a move.</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Wh</w:t>
      </w:r>
      <w:r w:rsidR="007459DA">
        <w:rPr>
          <w:rFonts w:ascii="Arial" w:hAnsi="Arial"/>
          <w:color w:val="444444"/>
          <w:sz w:val="24"/>
          <w:szCs w:val="24"/>
        </w:rPr>
        <w:t xml:space="preserve">ether it's to upsize, downsize, </w:t>
      </w:r>
      <w:r w:rsidRPr="00DA3D3F">
        <w:rPr>
          <w:rFonts w:ascii="Arial" w:hAnsi="Arial"/>
          <w:color w:val="444444"/>
          <w:sz w:val="24"/>
          <w:szCs w:val="24"/>
        </w:rPr>
        <w:t xml:space="preserve">relocate to a different city or state, </w:t>
      </w:r>
      <w:r w:rsidRPr="00DA3D3F">
        <w:rPr>
          <w:rFonts w:ascii="Arial" w:hAnsi="Arial"/>
          <w:color w:val="444444"/>
          <w:sz w:val="24"/>
          <w:szCs w:val="24"/>
          <w:u w:val="single"/>
        </w:rPr>
        <w:t>a reverse mortgage to purchase</w:t>
      </w:r>
      <w:r w:rsidRPr="00DA3D3F">
        <w:rPr>
          <w:rFonts w:ascii="Arial" w:hAnsi="Arial"/>
          <w:color w:val="444444"/>
          <w:sz w:val="24"/>
          <w:szCs w:val="24"/>
        </w:rPr>
        <w:t xml:space="preserve"> is a viable option for the mainstream retiree who needs to conserve cash for their retirement needs. </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i/>
          <w:color w:val="005B94"/>
          <w:sz w:val="38"/>
          <w:szCs w:val="38"/>
        </w:rPr>
      </w:pPr>
      <w:r w:rsidRPr="00DA3D3F">
        <w:rPr>
          <w:i/>
          <w:color w:val="005B94"/>
          <w:sz w:val="38"/>
          <w:szCs w:val="38"/>
        </w:rPr>
        <w:t>Breaking Down the Reverse for Home Purchase Program:</w:t>
      </w:r>
    </w:p>
    <w:p w:rsidR="007459DA" w:rsidRPr="00DA3D3F" w:rsidRDefault="007459DA" w:rsidP="00DA3D3F">
      <w:pPr>
        <w:pStyle w:val="NoSpacing"/>
        <w:rPr>
          <w:i/>
          <w:color w:val="005B94"/>
          <w:sz w:val="38"/>
          <w:szCs w:val="38"/>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Simply put, you bring in a substantial down payment based on your age (Approx. 45-50%) and make $0 Mortgage Payments FOR LIFE. In a way you're essentially purchasing your home for the down payment. Take a second and think about the possibilities here. </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You can buy a new home, have no monthly mortgage payment... without paying 100% cash up-front and conserve y</w:t>
      </w:r>
      <w:r>
        <w:rPr>
          <w:rFonts w:ascii="Arial" w:hAnsi="Arial"/>
          <w:color w:val="444444"/>
          <w:sz w:val="24"/>
          <w:szCs w:val="24"/>
        </w:rPr>
        <w:t>our liquid assets.</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i/>
          <w:color w:val="005B94"/>
          <w:sz w:val="38"/>
          <w:szCs w:val="38"/>
        </w:rPr>
      </w:pPr>
      <w:r w:rsidRPr="00DA3D3F">
        <w:rPr>
          <w:i/>
          <w:color w:val="005B94"/>
          <w:sz w:val="38"/>
          <w:szCs w:val="38"/>
        </w:rPr>
        <w:t>How You Will Generate More Sales</w:t>
      </w:r>
      <w:r>
        <w:rPr>
          <w:i/>
          <w:color w:val="005B94"/>
          <w:sz w:val="38"/>
          <w:szCs w:val="38"/>
        </w:rPr>
        <w:t>:</w:t>
      </w:r>
      <w:r w:rsidRPr="00DA3D3F">
        <w:rPr>
          <w:i/>
          <w:color w:val="005B94"/>
          <w:sz w:val="38"/>
          <w:szCs w:val="38"/>
        </w:rPr>
        <w:t xml:space="preserve"> </w:t>
      </w:r>
    </w:p>
    <w:p w:rsidR="007459DA" w:rsidRDefault="007459DA"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As a Real Estate Professional who is familiar with this program, you can identify clients who are both looking to list their current home and purchase a new home that better suit their needs. This opens up both sales and listing opportunities for you simply by being aware of the program.  The loan currently requires </w:t>
      </w:r>
      <w:r w:rsidR="007459DA">
        <w:rPr>
          <w:rFonts w:ascii="Arial" w:hAnsi="Arial"/>
          <w:color w:val="444444"/>
          <w:sz w:val="24"/>
          <w:szCs w:val="24"/>
        </w:rPr>
        <w:t>minimal</w:t>
      </w:r>
      <w:r w:rsidRPr="00DA3D3F">
        <w:rPr>
          <w:rFonts w:ascii="Arial" w:hAnsi="Arial"/>
          <w:color w:val="444444"/>
          <w:sz w:val="24"/>
          <w:szCs w:val="24"/>
        </w:rPr>
        <w:t xml:space="preserve"> income </w:t>
      </w:r>
      <w:r w:rsidR="00E00D16">
        <w:rPr>
          <w:rFonts w:ascii="Arial" w:hAnsi="Arial"/>
          <w:color w:val="444444"/>
          <w:sz w:val="24"/>
          <w:szCs w:val="24"/>
        </w:rPr>
        <w:t>&amp;</w:t>
      </w:r>
      <w:r w:rsidRPr="00DA3D3F">
        <w:rPr>
          <w:rFonts w:ascii="Arial" w:hAnsi="Arial"/>
          <w:color w:val="444444"/>
          <w:sz w:val="24"/>
          <w:szCs w:val="24"/>
        </w:rPr>
        <w:t xml:space="preserve"> credit</w:t>
      </w:r>
      <w:r w:rsidR="00E00D16">
        <w:rPr>
          <w:rFonts w:ascii="Arial" w:hAnsi="Arial"/>
          <w:color w:val="444444"/>
          <w:sz w:val="24"/>
          <w:szCs w:val="24"/>
        </w:rPr>
        <w:t xml:space="preserve">, and it can </w:t>
      </w:r>
      <w:r w:rsidR="00E00D16">
        <w:rPr>
          <w:rFonts w:ascii="Arial" w:hAnsi="Arial"/>
          <w:color w:val="444444"/>
          <w:sz w:val="24"/>
          <w:szCs w:val="24"/>
        </w:rPr>
        <w:lastRenderedPageBreak/>
        <w:t xml:space="preserve">be </w:t>
      </w:r>
      <w:r w:rsidRPr="00DA3D3F">
        <w:rPr>
          <w:rFonts w:ascii="Arial" w:hAnsi="Arial"/>
          <w:color w:val="444444"/>
          <w:sz w:val="24"/>
          <w:szCs w:val="24"/>
        </w:rPr>
        <w:t xml:space="preserve">closed quickly and easily when done by a company who knows the product.  You have this opportunity to actually help clients who may not otherwise be able to buy the home they really want or need, with the excellent chance that you will be able to handle both the listing and the purchase. Now that's a win-win for everyone. </w:t>
      </w:r>
    </w:p>
    <w:p w:rsidR="007459DA" w:rsidRPr="00DA3D3F" w:rsidRDefault="007459DA"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There are potentially 77 Million opportunities. Here are a couple </w:t>
      </w:r>
      <w:r w:rsidR="007459DA">
        <w:rPr>
          <w:rFonts w:ascii="Arial" w:hAnsi="Arial"/>
          <w:color w:val="444444"/>
          <w:sz w:val="24"/>
          <w:szCs w:val="24"/>
        </w:rPr>
        <w:t>examples of how a Reverse for Purchase can change lives</w:t>
      </w:r>
      <w:r w:rsidRPr="00DA3D3F">
        <w:rPr>
          <w:rFonts w:ascii="Arial" w:hAnsi="Arial"/>
          <w:color w:val="444444"/>
          <w:sz w:val="24"/>
          <w:szCs w:val="24"/>
        </w:rPr>
        <w:t xml:space="preserve">: </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i/>
          <w:color w:val="005B94"/>
          <w:sz w:val="38"/>
          <w:szCs w:val="38"/>
        </w:rPr>
      </w:pPr>
      <w:r w:rsidRPr="00DA3D3F">
        <w:rPr>
          <w:i/>
          <w:color w:val="005B94"/>
          <w:sz w:val="38"/>
          <w:szCs w:val="38"/>
        </w:rPr>
        <w:t>Success Stories</w:t>
      </w:r>
      <w:r w:rsidR="007459DA">
        <w:rPr>
          <w:i/>
          <w:color w:val="005B94"/>
          <w:sz w:val="38"/>
          <w:szCs w:val="38"/>
        </w:rPr>
        <w:t xml:space="preserve"> from RMLO’s</w:t>
      </w:r>
      <w:r w:rsidRPr="00DA3D3F">
        <w:rPr>
          <w:i/>
          <w:color w:val="005B94"/>
          <w:sz w:val="38"/>
          <w:szCs w:val="38"/>
        </w:rPr>
        <w:t xml:space="preserve">: </w:t>
      </w:r>
    </w:p>
    <w:p w:rsidR="00DA3D3F" w:rsidRPr="00DA3D3F" w:rsidRDefault="00DA3D3F" w:rsidP="00DA3D3F">
      <w:pPr>
        <w:pStyle w:val="NoSpacing"/>
        <w:rPr>
          <w:i/>
          <w:color w:val="005B94"/>
          <w:sz w:val="38"/>
          <w:szCs w:val="38"/>
        </w:rPr>
      </w:pPr>
    </w:p>
    <w:p w:rsidR="00DA3D3F" w:rsidRPr="00DA3D3F" w:rsidRDefault="00DA3D3F" w:rsidP="00DA3D3F">
      <w:pPr>
        <w:pStyle w:val="NoSpacing"/>
        <w:rPr>
          <w:rFonts w:ascii="Arial" w:hAnsi="Arial"/>
          <w:b/>
          <w:color w:val="444444"/>
          <w:sz w:val="24"/>
          <w:szCs w:val="24"/>
          <w:u w:val="single"/>
        </w:rPr>
      </w:pPr>
      <w:r w:rsidRPr="00DA3D3F">
        <w:rPr>
          <w:rFonts w:ascii="Arial" w:hAnsi="Arial"/>
          <w:b/>
          <w:color w:val="444444"/>
          <w:sz w:val="24"/>
          <w:szCs w:val="24"/>
          <w:u w:val="single"/>
        </w:rPr>
        <w:t xml:space="preserve">1. Elianna (relocation case) </w:t>
      </w:r>
    </w:p>
    <w:p w:rsidR="00DA3D3F" w:rsidRDefault="007459DA" w:rsidP="00DA3D3F">
      <w:pPr>
        <w:pStyle w:val="NoSpacing"/>
        <w:rPr>
          <w:rFonts w:ascii="Arial" w:hAnsi="Arial"/>
          <w:color w:val="444444"/>
          <w:sz w:val="24"/>
          <w:szCs w:val="24"/>
        </w:rPr>
      </w:pPr>
      <w:r>
        <w:rPr>
          <w:rFonts w:ascii="Arial" w:hAnsi="Arial"/>
          <w:color w:val="444444"/>
          <w:sz w:val="24"/>
          <w:szCs w:val="24"/>
        </w:rPr>
        <w:t>“</w:t>
      </w:r>
      <w:r w:rsidR="00DA3D3F" w:rsidRPr="00DA3D3F">
        <w:rPr>
          <w:rFonts w:ascii="Arial" w:hAnsi="Arial"/>
          <w:color w:val="444444"/>
          <w:sz w:val="24"/>
          <w:szCs w:val="24"/>
        </w:rPr>
        <w:t>Last month I had the pleasure of making Eliana's retirement destination come true. She lived in a modest home and had contacted me several times on a possible reverse mortgage to help her supplement her income. After a couple conversations I realized it wasn't the reverse mortgage terms that had her "on the fence" but rather her</w:t>
      </w:r>
      <w:r>
        <w:rPr>
          <w:rFonts w:ascii="Arial" w:hAnsi="Arial"/>
          <w:color w:val="444444"/>
          <w:sz w:val="24"/>
          <w:szCs w:val="24"/>
        </w:rPr>
        <w:t xml:space="preserve"> desire to move.</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She got to tell me about how she grew up in CA and loved PCH coast, but just couldn't afford to buy </w:t>
      </w:r>
      <w:r w:rsidR="008E3D16">
        <w:rPr>
          <w:rFonts w:ascii="Arial" w:hAnsi="Arial"/>
          <w:color w:val="444444"/>
          <w:sz w:val="24"/>
          <w:szCs w:val="24"/>
        </w:rPr>
        <w:t xml:space="preserve">there. </w:t>
      </w:r>
      <w:r w:rsidRPr="00DA3D3F">
        <w:rPr>
          <w:rFonts w:ascii="Arial" w:hAnsi="Arial"/>
          <w:color w:val="444444"/>
          <w:sz w:val="24"/>
          <w:szCs w:val="24"/>
        </w:rPr>
        <w:t>I immediately saw the need for the "Reverse Mortgage Purchase"</w:t>
      </w:r>
      <w:r w:rsidR="008E3D16">
        <w:rPr>
          <w:rFonts w:ascii="Arial" w:hAnsi="Arial"/>
          <w:color w:val="444444"/>
          <w:sz w:val="24"/>
          <w:szCs w:val="24"/>
        </w:rPr>
        <w:t xml:space="preserve">. </w:t>
      </w:r>
      <w:r w:rsidRPr="00DA3D3F">
        <w:rPr>
          <w:rFonts w:ascii="Arial" w:hAnsi="Arial"/>
          <w:color w:val="444444"/>
          <w:sz w:val="24"/>
          <w:szCs w:val="24"/>
        </w:rPr>
        <w:t xml:space="preserve">Elianna </w:t>
      </w:r>
      <w:r w:rsidR="008504D6">
        <w:rPr>
          <w:rFonts w:ascii="Arial" w:hAnsi="Arial"/>
          <w:color w:val="444444"/>
          <w:sz w:val="24"/>
          <w:szCs w:val="24"/>
        </w:rPr>
        <w:t>closed o</w:t>
      </w:r>
      <w:r w:rsidRPr="00DA3D3F">
        <w:rPr>
          <w:rFonts w:ascii="Arial" w:hAnsi="Arial"/>
          <w:color w:val="444444"/>
          <w:sz w:val="24"/>
          <w:szCs w:val="24"/>
        </w:rPr>
        <w:t>n a condo in Laguna Niguel requiring no mortgage payments</w:t>
      </w:r>
      <w:r w:rsidR="008504D6">
        <w:rPr>
          <w:rFonts w:ascii="Arial" w:hAnsi="Arial"/>
          <w:color w:val="444444"/>
          <w:sz w:val="24"/>
          <w:szCs w:val="24"/>
        </w:rPr>
        <w:t xml:space="preserve">! </w:t>
      </w:r>
      <w:r w:rsidRPr="00DA3D3F">
        <w:rPr>
          <w:rFonts w:ascii="Arial" w:hAnsi="Arial"/>
          <w:color w:val="444444"/>
          <w:sz w:val="24"/>
          <w:szCs w:val="24"/>
        </w:rPr>
        <w:t xml:space="preserve"> </w:t>
      </w:r>
    </w:p>
    <w:p w:rsidR="00DA3D3F" w:rsidRPr="00DA3D3F" w:rsidRDefault="00DA3D3F" w:rsidP="00DA3D3F">
      <w:pPr>
        <w:pStyle w:val="NoSpacing"/>
        <w:rPr>
          <w:rFonts w:ascii="Arial" w:hAnsi="Arial"/>
          <w:color w:val="444444"/>
          <w:sz w:val="24"/>
          <w:szCs w:val="24"/>
        </w:rPr>
      </w:pPr>
    </w:p>
    <w:p w:rsidR="00DA3D3F" w:rsidRDefault="008504D6" w:rsidP="00DA3D3F">
      <w:pPr>
        <w:pStyle w:val="NoSpacing"/>
        <w:rPr>
          <w:rFonts w:ascii="Arial" w:hAnsi="Arial"/>
          <w:color w:val="444444"/>
          <w:sz w:val="24"/>
          <w:szCs w:val="24"/>
        </w:rPr>
      </w:pPr>
      <w:r>
        <w:rPr>
          <w:rFonts w:ascii="Arial" w:hAnsi="Arial"/>
          <w:color w:val="444444"/>
          <w:sz w:val="24"/>
          <w:szCs w:val="24"/>
        </w:rPr>
        <w:t>T</w:t>
      </w:r>
      <w:r w:rsidR="00DA3D3F" w:rsidRPr="00DA3D3F">
        <w:rPr>
          <w:rFonts w:ascii="Arial" w:hAnsi="Arial"/>
          <w:color w:val="444444"/>
          <w:sz w:val="24"/>
          <w:szCs w:val="24"/>
        </w:rPr>
        <w:t xml:space="preserve">his sale would never have happened without the use of </w:t>
      </w:r>
      <w:r>
        <w:rPr>
          <w:rFonts w:ascii="Arial" w:hAnsi="Arial"/>
          <w:color w:val="444444"/>
          <w:sz w:val="24"/>
          <w:szCs w:val="24"/>
        </w:rPr>
        <w:t>a Reverse for Purchase! The</w:t>
      </w:r>
      <w:r w:rsidR="00DA3D3F" w:rsidRPr="00DA3D3F">
        <w:rPr>
          <w:rFonts w:ascii="Arial" w:hAnsi="Arial"/>
          <w:color w:val="444444"/>
          <w:sz w:val="24"/>
          <w:szCs w:val="24"/>
        </w:rPr>
        <w:t xml:space="preserve"> loan fit her needs perfectly.</w:t>
      </w:r>
      <w:r w:rsidR="007459DA">
        <w:rPr>
          <w:rFonts w:ascii="Arial" w:hAnsi="Arial"/>
          <w:color w:val="444444"/>
          <w:sz w:val="24"/>
          <w:szCs w:val="24"/>
        </w:rPr>
        <w:t>”</w:t>
      </w:r>
      <w:r w:rsidR="00DA3D3F" w:rsidRPr="00DA3D3F">
        <w:rPr>
          <w:rFonts w:ascii="Arial" w:hAnsi="Arial"/>
          <w:color w:val="444444"/>
          <w:sz w:val="24"/>
          <w:szCs w:val="24"/>
        </w:rPr>
        <w:t xml:space="preserve">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u w:val="single"/>
        </w:rPr>
      </w:pPr>
      <w:r w:rsidRPr="00DA3D3F">
        <w:rPr>
          <w:rFonts w:ascii="Arial" w:hAnsi="Arial"/>
          <w:b/>
          <w:color w:val="444444"/>
          <w:sz w:val="24"/>
          <w:szCs w:val="24"/>
          <w:u w:val="single"/>
        </w:rPr>
        <w:t xml:space="preserve">2. Myra &amp; Billy (downsizing case) </w:t>
      </w:r>
    </w:p>
    <w:p w:rsidR="00DA3D3F" w:rsidRDefault="008504D6" w:rsidP="00DA3D3F">
      <w:pPr>
        <w:pStyle w:val="NoSpacing"/>
        <w:rPr>
          <w:rFonts w:ascii="Arial" w:hAnsi="Arial"/>
          <w:color w:val="444444"/>
          <w:sz w:val="24"/>
          <w:szCs w:val="24"/>
        </w:rPr>
      </w:pPr>
      <w:r>
        <w:rPr>
          <w:rFonts w:ascii="Arial" w:hAnsi="Arial"/>
          <w:color w:val="444444"/>
          <w:sz w:val="24"/>
          <w:szCs w:val="24"/>
        </w:rPr>
        <w:t>“</w:t>
      </w:r>
      <w:r w:rsidR="00DA3D3F" w:rsidRPr="00DA3D3F">
        <w:rPr>
          <w:rFonts w:ascii="Arial" w:hAnsi="Arial"/>
          <w:color w:val="444444"/>
          <w:sz w:val="24"/>
          <w:szCs w:val="24"/>
        </w:rPr>
        <w:t>Myra and Billy lived in a two story townhome. Billy had suffered back injuries and could no longer manage the stairs so they decided that they needed to downsize and purchase a single-story home. They sold their home and were preparing to purchase a new home</w:t>
      </w:r>
      <w:r>
        <w:rPr>
          <w:rFonts w:ascii="Arial" w:hAnsi="Arial"/>
          <w:color w:val="444444"/>
          <w:sz w:val="24"/>
          <w:szCs w:val="24"/>
        </w:rPr>
        <w:t>.</w:t>
      </w:r>
      <w:r w:rsidR="00DA3D3F" w:rsidRPr="00DA3D3F">
        <w:rPr>
          <w:rFonts w:ascii="Arial" w:hAnsi="Arial"/>
          <w:color w:val="444444"/>
          <w:sz w:val="24"/>
          <w:szCs w:val="24"/>
        </w:rPr>
        <w:t xml:space="preserve"> </w:t>
      </w:r>
    </w:p>
    <w:p w:rsidR="00DA3D3F" w:rsidRPr="00DA3D3F" w:rsidRDefault="00DA3D3F"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r w:rsidRPr="00DA3D3F">
        <w:rPr>
          <w:rFonts w:ascii="Arial" w:hAnsi="Arial"/>
          <w:color w:val="444444"/>
          <w:sz w:val="24"/>
          <w:szCs w:val="24"/>
        </w:rPr>
        <w:t xml:space="preserve">Myra and Billy </w:t>
      </w:r>
      <w:r w:rsidR="008504D6">
        <w:rPr>
          <w:rFonts w:ascii="Arial" w:hAnsi="Arial"/>
          <w:color w:val="444444"/>
          <w:sz w:val="24"/>
          <w:szCs w:val="24"/>
        </w:rPr>
        <w:t>were</w:t>
      </w:r>
      <w:r w:rsidRPr="00DA3D3F">
        <w:rPr>
          <w:rFonts w:ascii="Arial" w:hAnsi="Arial"/>
          <w:color w:val="444444"/>
          <w:sz w:val="24"/>
          <w:szCs w:val="24"/>
        </w:rPr>
        <w:t xml:space="preserve"> concerned because </w:t>
      </w:r>
      <w:r w:rsidR="008504D6">
        <w:rPr>
          <w:rFonts w:ascii="Arial" w:hAnsi="Arial"/>
          <w:color w:val="444444"/>
          <w:sz w:val="24"/>
          <w:szCs w:val="24"/>
        </w:rPr>
        <w:t xml:space="preserve">they </w:t>
      </w:r>
      <w:r w:rsidRPr="00DA3D3F">
        <w:rPr>
          <w:rFonts w:ascii="Arial" w:hAnsi="Arial"/>
          <w:color w:val="444444"/>
          <w:sz w:val="24"/>
          <w:szCs w:val="24"/>
        </w:rPr>
        <w:t>had already sold her existing home</w:t>
      </w:r>
      <w:r w:rsidR="008504D6">
        <w:rPr>
          <w:rFonts w:ascii="Arial" w:hAnsi="Arial"/>
          <w:color w:val="444444"/>
          <w:sz w:val="24"/>
          <w:szCs w:val="24"/>
        </w:rPr>
        <w:t xml:space="preserve"> </w:t>
      </w:r>
      <w:r w:rsidRPr="00DA3D3F">
        <w:rPr>
          <w:rFonts w:ascii="Arial" w:hAnsi="Arial"/>
          <w:color w:val="444444"/>
          <w:sz w:val="24"/>
          <w:szCs w:val="24"/>
        </w:rPr>
        <w:t>Not only did the loan close quickly and smoothly for Myra and Billy, but they were in their new home, on time, they only had to use a portion of the funds from the sale or their previous home and they did it all without a monthly mortgage payment. Myra was so happy, she volunteered to tell her story to anyone who wanted to know how well this could turn out and in fact, was interviewed by Kiplinger for their national news article on retirement and purchase reverse mortgages</w:t>
      </w:r>
      <w:r w:rsidR="008504D6">
        <w:rPr>
          <w:rFonts w:ascii="Arial" w:hAnsi="Arial"/>
          <w:color w:val="444444"/>
          <w:sz w:val="24"/>
          <w:szCs w:val="24"/>
        </w:rPr>
        <w:t>.</w:t>
      </w:r>
      <w:r w:rsidRPr="00DA3D3F">
        <w:rPr>
          <w:rFonts w:ascii="Arial" w:hAnsi="Arial"/>
          <w:color w:val="444444"/>
          <w:sz w:val="24"/>
          <w:szCs w:val="24"/>
        </w:rPr>
        <w:t xml:space="preserve"> We can all use such happy customers who want to share with others their great success with a program that does so much for them.</w:t>
      </w:r>
      <w:r w:rsidR="008504D6">
        <w:rPr>
          <w:rFonts w:ascii="Arial" w:hAnsi="Arial"/>
          <w:color w:val="444444"/>
          <w:sz w:val="24"/>
          <w:szCs w:val="24"/>
        </w:rPr>
        <w:t>”</w:t>
      </w:r>
    </w:p>
    <w:p w:rsidR="008504D6" w:rsidRDefault="008504D6" w:rsidP="00DA3D3F">
      <w:pPr>
        <w:pStyle w:val="NoSpacing"/>
        <w:rPr>
          <w:rFonts w:ascii="Arial" w:hAnsi="Arial"/>
          <w:color w:val="444444"/>
          <w:sz w:val="24"/>
          <w:szCs w:val="24"/>
        </w:rPr>
      </w:pPr>
    </w:p>
    <w:p w:rsidR="008504D6" w:rsidRDefault="008504D6" w:rsidP="00DA3D3F">
      <w:pPr>
        <w:pStyle w:val="NoSpacing"/>
        <w:rPr>
          <w:rFonts w:ascii="Arial" w:hAnsi="Arial"/>
          <w:color w:val="444444"/>
          <w:sz w:val="24"/>
          <w:szCs w:val="24"/>
        </w:rPr>
      </w:pPr>
    </w:p>
    <w:p w:rsidR="008504D6" w:rsidRDefault="008504D6" w:rsidP="00DA3D3F">
      <w:pPr>
        <w:pStyle w:val="NoSpacing"/>
        <w:rPr>
          <w:rFonts w:ascii="Arial" w:hAnsi="Arial"/>
          <w:color w:val="444444"/>
          <w:sz w:val="24"/>
          <w:szCs w:val="24"/>
        </w:rPr>
      </w:pPr>
    </w:p>
    <w:p w:rsidR="00E00D16" w:rsidRPr="00DA3D3F" w:rsidRDefault="00E00D16" w:rsidP="00DA3D3F">
      <w:pPr>
        <w:pStyle w:val="NoSpacing"/>
        <w:rPr>
          <w:rFonts w:ascii="Arial" w:hAnsi="Arial"/>
          <w:color w:val="444444"/>
          <w:sz w:val="24"/>
          <w:szCs w:val="24"/>
        </w:rPr>
      </w:pPr>
    </w:p>
    <w:p w:rsidR="00DA3D3F" w:rsidRDefault="00DA3D3F" w:rsidP="00DA3D3F">
      <w:pPr>
        <w:pStyle w:val="NoSpacing"/>
        <w:rPr>
          <w:rFonts w:ascii="Arial" w:hAnsi="Arial"/>
          <w:color w:val="444444"/>
          <w:sz w:val="24"/>
          <w:szCs w:val="24"/>
        </w:rPr>
      </w:pPr>
    </w:p>
    <w:p w:rsidR="00DA3D3F" w:rsidRPr="00DA3D3F" w:rsidRDefault="00DA3D3F" w:rsidP="00DA3D3F">
      <w:pPr>
        <w:pStyle w:val="NoSpacing"/>
        <w:rPr>
          <w:color w:val="005B94"/>
          <w:sz w:val="38"/>
          <w:szCs w:val="38"/>
        </w:rPr>
      </w:pPr>
      <w:r w:rsidRPr="00DA3D3F">
        <w:rPr>
          <w:color w:val="005B94"/>
          <w:sz w:val="38"/>
          <w:szCs w:val="38"/>
        </w:rPr>
        <w:lastRenderedPageBreak/>
        <w:t xml:space="preserve">Common FAQ's </w:t>
      </w:r>
      <w:r w:rsidRPr="00DA3D3F">
        <w:rPr>
          <w:noProof/>
          <w:color w:val="005B94"/>
          <w:sz w:val="38"/>
          <w:szCs w:val="38"/>
        </w:rPr>
        <w:drawing>
          <wp:inline distT="0" distB="0" distL="0" distR="0" wp14:anchorId="2F52E51C" wp14:editId="75BE5C7A">
            <wp:extent cx="380365" cy="358140"/>
            <wp:effectExtent l="0" t="0" r="635" b="3810"/>
            <wp:docPr id="2" name="Picture 2" descr="https://www.purchasereversemortgage.com/promo2/imgs/rfp-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urchasereversemortgage.com/promo2/imgs/rfp-icon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365" cy="358140"/>
                    </a:xfrm>
                    <a:prstGeom prst="rect">
                      <a:avLst/>
                    </a:prstGeom>
                    <a:noFill/>
                    <a:ln>
                      <a:noFill/>
                    </a:ln>
                  </pic:spPr>
                </pic:pic>
              </a:graphicData>
            </a:graphic>
          </wp:inline>
        </w:drawing>
      </w:r>
    </w:p>
    <w:p w:rsid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is the down payment required? </w:t>
      </w:r>
    </w:p>
    <w:p w:rsidR="00DA3D3F" w:rsidRDefault="00601E98" w:rsidP="00DA3D3F">
      <w:pPr>
        <w:pStyle w:val="NoSpacing"/>
        <w:rPr>
          <w:rFonts w:ascii="Arial" w:hAnsi="Arial"/>
          <w:color w:val="444444"/>
          <w:sz w:val="24"/>
          <w:szCs w:val="24"/>
        </w:rPr>
      </w:pPr>
      <w:hyperlink r:id="rId5"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Down payments are calculated using the HUD HECM calculator. Down payments will range on average from 53% (62 year old) to as low as 40% (90 year old). All Reverse can run a quick calculation for any prospective borrower in just a few minutes.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are acceptable sources for the down payment? </w:t>
      </w:r>
    </w:p>
    <w:p w:rsidR="00DA3D3F" w:rsidRDefault="00601E98" w:rsidP="00DA3D3F">
      <w:pPr>
        <w:pStyle w:val="NoSpacing"/>
        <w:rPr>
          <w:rFonts w:ascii="Arial" w:hAnsi="Arial"/>
          <w:color w:val="444444"/>
          <w:sz w:val="24"/>
          <w:szCs w:val="24"/>
        </w:rPr>
      </w:pPr>
      <w:hyperlink r:id="rId6"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Funds for down payment must be satisfactorily sourced/seasoned according to HUD guidelines. 90 days seasoning is required for funds unless they have been satisfactorily sourced. Funds can come from the sale of a currently owned residence or any other traditional form of liquid asset such as checking/savings, 401K (liquidations not loans), etc. Gift funds are also permitted, but they must meet FHA guidelines for gift funds. Any transaction where a buyer intends to utilize gift funds for the entire down payment would need compensating factors for loan approval. If you have any specific questions about a particular clients</w:t>
      </w:r>
      <w:r w:rsidR="00BA792C">
        <w:rPr>
          <w:rFonts w:ascii="Arial" w:hAnsi="Arial"/>
          <w:color w:val="444444"/>
          <w:sz w:val="24"/>
          <w:szCs w:val="24"/>
        </w:rPr>
        <w:t>’</w:t>
      </w:r>
      <w:r w:rsidR="00DA3D3F" w:rsidRPr="00DA3D3F">
        <w:rPr>
          <w:rFonts w:ascii="Arial" w:hAnsi="Arial"/>
          <w:color w:val="444444"/>
          <w:sz w:val="24"/>
          <w:szCs w:val="24"/>
        </w:rPr>
        <w:t xml:space="preserve"> source of funds please do not hesitate to contact </w:t>
      </w:r>
      <w:r w:rsidR="00BA792C">
        <w:rPr>
          <w:rFonts w:ascii="Arial" w:hAnsi="Arial"/>
          <w:color w:val="444444"/>
          <w:sz w:val="24"/>
          <w:szCs w:val="24"/>
        </w:rPr>
        <w:t>Choice Lending Senior Solutions.</w:t>
      </w:r>
      <w:r w:rsidR="00DA3D3F" w:rsidRPr="00DA3D3F">
        <w:rPr>
          <w:rFonts w:ascii="Arial" w:hAnsi="Arial"/>
          <w:color w:val="444444"/>
          <w:sz w:val="24"/>
          <w:szCs w:val="24"/>
        </w:rPr>
        <w:t xml:space="preserve">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Property types are eligible? </w:t>
      </w:r>
    </w:p>
    <w:p w:rsidR="00DA3D3F" w:rsidRDefault="00601E98" w:rsidP="00DA3D3F">
      <w:pPr>
        <w:pStyle w:val="NoSpacing"/>
        <w:rPr>
          <w:rFonts w:ascii="Arial" w:hAnsi="Arial"/>
          <w:color w:val="444444"/>
          <w:sz w:val="24"/>
          <w:szCs w:val="24"/>
        </w:rPr>
      </w:pPr>
      <w:hyperlink r:id="rId7"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SFR/PUD, Condo (must be on FHA approved list), 2-4 units (buyer must occupy at least 1 unit). New Construction properties are also eligible, but the Certificate of Occupancy (or local equivalent) must be issued prior to the application process being started.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are the credit or income qualifications? </w:t>
      </w:r>
    </w:p>
    <w:p w:rsidR="00DA3D3F" w:rsidRDefault="00601E98" w:rsidP="00DA3D3F">
      <w:pPr>
        <w:pStyle w:val="NoSpacing"/>
        <w:rPr>
          <w:rFonts w:ascii="Arial" w:hAnsi="Arial"/>
          <w:color w:val="444444"/>
          <w:sz w:val="24"/>
          <w:szCs w:val="24"/>
        </w:rPr>
      </w:pPr>
      <w:hyperlink r:id="rId8"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There are </w:t>
      </w:r>
      <w:r w:rsidR="00BA792C">
        <w:rPr>
          <w:rFonts w:ascii="Arial" w:hAnsi="Arial"/>
          <w:color w:val="444444"/>
          <w:sz w:val="24"/>
          <w:szCs w:val="24"/>
        </w:rPr>
        <w:t xml:space="preserve">minimal </w:t>
      </w:r>
      <w:r w:rsidR="00DA3D3F" w:rsidRPr="00DA3D3F">
        <w:rPr>
          <w:rFonts w:ascii="Arial" w:hAnsi="Arial"/>
          <w:color w:val="444444"/>
          <w:sz w:val="24"/>
          <w:szCs w:val="24"/>
        </w:rPr>
        <w:t xml:space="preserve">credit </w:t>
      </w:r>
      <w:bookmarkStart w:id="0" w:name="_GoBack"/>
      <w:bookmarkEnd w:id="0"/>
      <w:r w:rsidR="00DA3D3F" w:rsidRPr="00DA3D3F">
        <w:rPr>
          <w:rFonts w:ascii="Arial" w:hAnsi="Arial"/>
          <w:color w:val="444444"/>
          <w:sz w:val="24"/>
          <w:szCs w:val="24"/>
        </w:rPr>
        <w:t xml:space="preserve">requirements and very little credit guidelines. Any BK must be dismissed/discharged prior to application &amp; any prior short sale, foreclosure or deed in lieu (conventional loans only) must be 3 years from finalization date. Any prior federal loan delinquency (FHA foreclosure, defaulted student loan, etc.) would make a borrower ineligible. Income is only required to be verified at this time when a borrower is retaining property that they already own. If a buyer is selling their current residence prior to close on the new property then income verification will not be required. Buyers are limited to owning 2 properties on this product (subject &amp; 1 other).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happens to the home after death? </w:t>
      </w:r>
    </w:p>
    <w:p w:rsidR="00DA3D3F" w:rsidRDefault="00601E98" w:rsidP="00DA3D3F">
      <w:pPr>
        <w:pStyle w:val="NoSpacing"/>
        <w:rPr>
          <w:rFonts w:ascii="Arial" w:hAnsi="Arial"/>
          <w:color w:val="444444"/>
          <w:sz w:val="24"/>
          <w:szCs w:val="24"/>
        </w:rPr>
      </w:pPr>
      <w:hyperlink r:id="rId9"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When the last surviving applicant passes away, the loan will have reached a maturity event and it will be due. Whoever is set to inherit the property will do so. They will get in contact with the servicing company of the Reverse Mortgage to notify them that the borrower has passed away and inform them of their intentions. They will be given ample time to make the necessary arrangements. If the balance on the loan exceeds the current market value of the property at that time, the estate is not responsible to pay for the difference as Reverse Mortgages are Non-Recourse loans. </w:t>
      </w:r>
    </w:p>
    <w:p w:rsidR="00BA792C" w:rsidRDefault="00BA792C" w:rsidP="00DA3D3F">
      <w:pPr>
        <w:pStyle w:val="NoSpacing"/>
        <w:rPr>
          <w:rFonts w:ascii="Arial" w:hAnsi="Arial"/>
          <w:color w:val="444444"/>
          <w:sz w:val="24"/>
          <w:szCs w:val="24"/>
        </w:rPr>
      </w:pPr>
    </w:p>
    <w:p w:rsidR="00BA792C" w:rsidRPr="00DA3D3F" w:rsidRDefault="00BA792C"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lastRenderedPageBreak/>
        <w:t xml:space="preserve">Q: What are the homeowner's responsibilities? </w:t>
      </w:r>
    </w:p>
    <w:p w:rsidR="00DA3D3F" w:rsidRDefault="00601E98" w:rsidP="00DA3D3F">
      <w:pPr>
        <w:pStyle w:val="NoSpacing"/>
        <w:rPr>
          <w:rFonts w:ascii="Arial" w:hAnsi="Arial"/>
          <w:color w:val="444444"/>
          <w:sz w:val="24"/>
          <w:szCs w:val="24"/>
        </w:rPr>
      </w:pPr>
      <w:hyperlink r:id="rId10"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Once a buyer closes on a new home with a Reverse Mortgage, they must move into the property within 60 days. The property is to be their primary residence. The buyer(s) are responsible to pay the homeowners insurance &amp; property taxes (if HOA, then also HOA dues). The buyer(s) are also responsible for maintaining the condition of the property. </w:t>
      </w:r>
    </w:p>
    <w:p w:rsidR="00DA3D3F" w:rsidRPr="00DA3D3F" w:rsidRDefault="00DA3D3F" w:rsidP="00DA3D3F">
      <w:pPr>
        <w:pStyle w:val="NoSpacing"/>
        <w:rPr>
          <w:rFonts w:ascii="Arial" w:hAnsi="Arial"/>
          <w:color w:val="444444"/>
          <w:sz w:val="24"/>
          <w:szCs w:val="24"/>
        </w:rPr>
      </w:pPr>
    </w:p>
    <w:p w:rsidR="00DA3D3F" w:rsidRPr="00DA3D3F" w:rsidRDefault="00DA3D3F" w:rsidP="00DA3D3F">
      <w:pPr>
        <w:pStyle w:val="NoSpacing"/>
        <w:rPr>
          <w:rFonts w:ascii="Arial" w:hAnsi="Arial"/>
          <w:b/>
          <w:color w:val="444444"/>
          <w:sz w:val="24"/>
          <w:szCs w:val="24"/>
        </w:rPr>
      </w:pPr>
      <w:r w:rsidRPr="00DA3D3F">
        <w:rPr>
          <w:rFonts w:ascii="Arial" w:hAnsi="Arial"/>
          <w:b/>
          <w:color w:val="444444"/>
          <w:sz w:val="24"/>
          <w:szCs w:val="24"/>
        </w:rPr>
        <w:t xml:space="preserve">Q: What can seller pay for or credit to buyer(s)? </w:t>
      </w:r>
    </w:p>
    <w:p w:rsidR="00DA3D3F" w:rsidRDefault="00601E98" w:rsidP="00DA3D3F">
      <w:pPr>
        <w:pStyle w:val="NoSpacing"/>
        <w:rPr>
          <w:rFonts w:ascii="Arial" w:hAnsi="Arial"/>
          <w:color w:val="444444"/>
          <w:sz w:val="24"/>
          <w:szCs w:val="24"/>
        </w:rPr>
      </w:pPr>
      <w:hyperlink r:id="rId11" w:history="1">
        <w:r w:rsidR="00DA3D3F" w:rsidRPr="00DA3D3F">
          <w:rPr>
            <w:rFonts w:ascii="Arial" w:hAnsi="Arial"/>
            <w:color w:val="175A8E"/>
            <w:sz w:val="24"/>
            <w:szCs w:val="24"/>
            <w:u w:val="single"/>
          </w:rPr>
          <w:t>Answer...</w:t>
        </w:r>
      </w:hyperlink>
      <w:r w:rsidR="00DA3D3F" w:rsidRPr="00DA3D3F">
        <w:rPr>
          <w:rFonts w:ascii="Arial" w:hAnsi="Arial"/>
          <w:color w:val="444444"/>
          <w:sz w:val="24"/>
          <w:szCs w:val="24"/>
        </w:rPr>
        <w:t xml:space="preserve"> Nothing. No seller or 3rd party concessions of any kind are permitted on this product. Buyers must pay for all their own costs. Sellers are only permitted to pay for items that are their expense in a transaction. Sellers are also not permitted to include any personal property in the contract either. </w:t>
      </w:r>
    </w:p>
    <w:p w:rsidR="00BA792C" w:rsidRDefault="00BA792C" w:rsidP="00DA3D3F">
      <w:pPr>
        <w:pStyle w:val="NoSpacing"/>
        <w:rPr>
          <w:rFonts w:ascii="Arial" w:hAnsi="Arial"/>
          <w:color w:val="444444"/>
          <w:sz w:val="24"/>
          <w:szCs w:val="24"/>
        </w:rPr>
      </w:pPr>
    </w:p>
    <w:p w:rsidR="00BA792C" w:rsidRPr="00DA3D3F" w:rsidRDefault="00BA792C" w:rsidP="00DA3D3F">
      <w:pPr>
        <w:pStyle w:val="NoSpacing"/>
        <w:rPr>
          <w:rFonts w:ascii="Arial" w:hAnsi="Arial"/>
          <w:color w:val="444444"/>
          <w:sz w:val="24"/>
          <w:szCs w:val="24"/>
        </w:rPr>
      </w:pPr>
    </w:p>
    <w:p w:rsidR="00BA792C" w:rsidRDefault="00BA792C" w:rsidP="00BA792C">
      <w:pPr>
        <w:pStyle w:val="NoSpacing"/>
        <w:rPr>
          <w:i/>
          <w:color w:val="005B94"/>
          <w:sz w:val="38"/>
          <w:szCs w:val="38"/>
        </w:rPr>
      </w:pPr>
      <w:r>
        <w:rPr>
          <w:i/>
          <w:color w:val="005B94"/>
          <w:sz w:val="38"/>
          <w:szCs w:val="38"/>
        </w:rPr>
        <w:t>Let’s Work Together!</w:t>
      </w:r>
    </w:p>
    <w:p w:rsidR="00DA3D3F" w:rsidRDefault="00DA3D3F" w:rsidP="00DA3D3F">
      <w:pPr>
        <w:pStyle w:val="NoSpacing"/>
        <w:rPr>
          <w:rFonts w:ascii="Arial" w:hAnsi="Arial"/>
          <w:color w:val="444444"/>
          <w:sz w:val="24"/>
          <w:szCs w:val="24"/>
        </w:rPr>
      </w:pPr>
    </w:p>
    <w:p w:rsidR="00BA792C" w:rsidRDefault="00BA792C" w:rsidP="00DA3D3F">
      <w:pPr>
        <w:pStyle w:val="NoSpacing"/>
        <w:rPr>
          <w:rFonts w:ascii="Arial" w:hAnsi="Arial"/>
          <w:color w:val="444444"/>
          <w:sz w:val="24"/>
          <w:szCs w:val="24"/>
        </w:rPr>
      </w:pPr>
      <w:r>
        <w:rPr>
          <w:rFonts w:ascii="Arial" w:hAnsi="Arial"/>
          <w:color w:val="444444"/>
          <w:sz w:val="24"/>
          <w:szCs w:val="24"/>
        </w:rPr>
        <w:t>Give your Choice Lending Loan Officer a call today…</w:t>
      </w:r>
    </w:p>
    <w:p w:rsidR="00BA792C" w:rsidRDefault="00BA792C" w:rsidP="00DA3D3F">
      <w:pPr>
        <w:pStyle w:val="NoSpacing"/>
        <w:rPr>
          <w:rFonts w:ascii="Arial" w:hAnsi="Arial"/>
          <w:color w:val="444444"/>
          <w:sz w:val="24"/>
          <w:szCs w:val="24"/>
        </w:rPr>
      </w:pPr>
    </w:p>
    <w:p w:rsidR="00BA792C" w:rsidRPr="00DA3D3F" w:rsidRDefault="00BA792C" w:rsidP="00DA3D3F">
      <w:pPr>
        <w:pStyle w:val="NoSpacing"/>
        <w:rPr>
          <w:rFonts w:ascii="Arial" w:hAnsi="Arial"/>
          <w:color w:val="444444"/>
          <w:sz w:val="24"/>
          <w:szCs w:val="24"/>
        </w:rPr>
      </w:pPr>
    </w:p>
    <w:p w:rsidR="000654ED" w:rsidRDefault="00601E98" w:rsidP="00DA3D3F">
      <w:pPr>
        <w:pStyle w:val="NoSpacing"/>
      </w:pPr>
    </w:p>
    <w:p w:rsidR="00BA792C" w:rsidRDefault="00BA792C" w:rsidP="00DA3D3F">
      <w:pPr>
        <w:pStyle w:val="NoSpacing"/>
      </w:pPr>
    </w:p>
    <w:p w:rsidR="00BA792C" w:rsidRDefault="00BA792C" w:rsidP="00DA3D3F">
      <w:pPr>
        <w:pStyle w:val="NoSpacing"/>
      </w:pPr>
    </w:p>
    <w:sectPr w:rsidR="00BA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3F"/>
    <w:rsid w:val="00601E98"/>
    <w:rsid w:val="00685B93"/>
    <w:rsid w:val="006C7E01"/>
    <w:rsid w:val="007459DA"/>
    <w:rsid w:val="008504D6"/>
    <w:rsid w:val="008E3D16"/>
    <w:rsid w:val="00A61E15"/>
    <w:rsid w:val="00AF4405"/>
    <w:rsid w:val="00BA792C"/>
    <w:rsid w:val="00DA3D3F"/>
    <w:rsid w:val="00E0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429C-B50F-4BBA-A110-2684A1F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8403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66">
          <w:marLeft w:val="0"/>
          <w:marRight w:val="0"/>
          <w:marTop w:val="0"/>
          <w:marBottom w:val="0"/>
          <w:divBdr>
            <w:top w:val="single" w:sz="2" w:space="0" w:color="FF0000"/>
            <w:left w:val="single" w:sz="2" w:space="0" w:color="FF0000"/>
            <w:bottom w:val="single" w:sz="2" w:space="0" w:color="FF0000"/>
            <w:right w:val="single" w:sz="2" w:space="0" w:color="FF0000"/>
          </w:divBdr>
          <w:divsChild>
            <w:div w:id="1849366695">
              <w:marLeft w:val="0"/>
              <w:marRight w:val="0"/>
              <w:marTop w:val="0"/>
              <w:marBottom w:val="0"/>
              <w:divBdr>
                <w:top w:val="single" w:sz="2" w:space="6" w:color="DEDEDE"/>
                <w:left w:val="single" w:sz="2" w:space="0" w:color="DEDEDE"/>
                <w:bottom w:val="single" w:sz="2" w:space="12" w:color="DEDEDE"/>
                <w:right w:val="single" w:sz="2" w:space="0" w:color="DEDEDE"/>
              </w:divBdr>
              <w:divsChild>
                <w:div w:id="598218142">
                  <w:marLeft w:val="0"/>
                  <w:marRight w:val="0"/>
                  <w:marTop w:val="0"/>
                  <w:marBottom w:val="0"/>
                  <w:divBdr>
                    <w:top w:val="none" w:sz="0" w:space="0" w:color="auto"/>
                    <w:left w:val="none" w:sz="0" w:space="0" w:color="auto"/>
                    <w:bottom w:val="none" w:sz="0" w:space="0" w:color="auto"/>
                    <w:right w:val="none" w:sz="0" w:space="0" w:color="auto"/>
                  </w:divBdr>
                  <w:divsChild>
                    <w:div w:id="1816877417">
                      <w:marLeft w:val="0"/>
                      <w:marRight w:val="0"/>
                      <w:marTop w:val="0"/>
                      <w:marBottom w:val="0"/>
                      <w:divBdr>
                        <w:top w:val="single" w:sz="6" w:space="0" w:color="DEDEDE"/>
                        <w:left w:val="single" w:sz="6" w:space="0" w:color="DEDEDE"/>
                        <w:bottom w:val="single" w:sz="6" w:space="0" w:color="DEDEDE"/>
                        <w:right w:val="single" w:sz="6" w:space="0" w:color="DEDEDE"/>
                      </w:divBdr>
                      <w:divsChild>
                        <w:div w:id="91055296">
                          <w:marLeft w:val="0"/>
                          <w:marRight w:val="0"/>
                          <w:marTop w:val="0"/>
                          <w:marBottom w:val="168"/>
                          <w:divBdr>
                            <w:top w:val="none" w:sz="0" w:space="0" w:color="auto"/>
                            <w:left w:val="none" w:sz="0" w:space="0" w:color="auto"/>
                            <w:bottom w:val="none" w:sz="0" w:space="0" w:color="auto"/>
                            <w:right w:val="none" w:sz="0" w:space="0" w:color="auto"/>
                          </w:divBdr>
                        </w:div>
                        <w:div w:id="1235431188">
                          <w:marLeft w:val="0"/>
                          <w:marRight w:val="0"/>
                          <w:marTop w:val="0"/>
                          <w:marBottom w:val="600"/>
                          <w:divBdr>
                            <w:top w:val="none" w:sz="0" w:space="0" w:color="auto"/>
                            <w:left w:val="none" w:sz="0" w:space="0" w:color="auto"/>
                            <w:bottom w:val="none" w:sz="0" w:space="0" w:color="auto"/>
                            <w:right w:val="none" w:sz="0" w:space="0" w:color="auto"/>
                          </w:divBdr>
                        </w:div>
                        <w:div w:id="926035758">
                          <w:marLeft w:val="0"/>
                          <w:marRight w:val="0"/>
                          <w:marTop w:val="0"/>
                          <w:marBottom w:val="0"/>
                          <w:divBdr>
                            <w:top w:val="none" w:sz="0" w:space="0" w:color="auto"/>
                            <w:left w:val="none" w:sz="0" w:space="0" w:color="auto"/>
                            <w:bottom w:val="none" w:sz="0" w:space="0" w:color="auto"/>
                            <w:right w:val="none" w:sz="0" w:space="0" w:color="auto"/>
                          </w:divBdr>
                        </w:div>
                        <w:div w:id="14933727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87901206">
      <w:bodyDiv w:val="1"/>
      <w:marLeft w:val="0"/>
      <w:marRight w:val="0"/>
      <w:marTop w:val="0"/>
      <w:marBottom w:val="0"/>
      <w:divBdr>
        <w:top w:val="none" w:sz="0" w:space="0" w:color="auto"/>
        <w:left w:val="none" w:sz="0" w:space="0" w:color="auto"/>
        <w:bottom w:val="none" w:sz="0" w:space="0" w:color="auto"/>
        <w:right w:val="none" w:sz="0" w:space="0" w:color="auto"/>
      </w:divBdr>
      <w:divsChild>
        <w:div w:id="548301734">
          <w:marLeft w:val="0"/>
          <w:marRight w:val="0"/>
          <w:marTop w:val="0"/>
          <w:marBottom w:val="0"/>
          <w:divBdr>
            <w:top w:val="single" w:sz="2" w:space="0" w:color="FF0000"/>
            <w:left w:val="single" w:sz="2" w:space="0" w:color="FF0000"/>
            <w:bottom w:val="single" w:sz="2" w:space="0" w:color="FF0000"/>
            <w:right w:val="single" w:sz="2" w:space="0" w:color="FF0000"/>
          </w:divBdr>
          <w:divsChild>
            <w:div w:id="794756190">
              <w:marLeft w:val="0"/>
              <w:marRight w:val="0"/>
              <w:marTop w:val="0"/>
              <w:marBottom w:val="0"/>
              <w:divBdr>
                <w:top w:val="single" w:sz="2" w:space="6" w:color="DEDEDE"/>
                <w:left w:val="single" w:sz="2" w:space="0" w:color="DEDEDE"/>
                <w:bottom w:val="single" w:sz="2" w:space="12" w:color="DEDEDE"/>
                <w:right w:val="single" w:sz="2" w:space="0" w:color="DEDEDE"/>
              </w:divBdr>
              <w:divsChild>
                <w:div w:id="1680619522">
                  <w:marLeft w:val="0"/>
                  <w:marRight w:val="0"/>
                  <w:marTop w:val="0"/>
                  <w:marBottom w:val="0"/>
                  <w:divBdr>
                    <w:top w:val="none" w:sz="0" w:space="0" w:color="auto"/>
                    <w:left w:val="none" w:sz="0" w:space="0" w:color="auto"/>
                    <w:bottom w:val="none" w:sz="0" w:space="0" w:color="auto"/>
                    <w:right w:val="none" w:sz="0" w:space="0" w:color="auto"/>
                  </w:divBdr>
                  <w:divsChild>
                    <w:div w:id="1660501542">
                      <w:marLeft w:val="0"/>
                      <w:marRight w:val="0"/>
                      <w:marTop w:val="0"/>
                      <w:marBottom w:val="0"/>
                      <w:divBdr>
                        <w:top w:val="single" w:sz="6" w:space="0" w:color="DEDEDE"/>
                        <w:left w:val="single" w:sz="6" w:space="0" w:color="DEDEDE"/>
                        <w:bottom w:val="single" w:sz="6" w:space="0" w:color="DEDEDE"/>
                        <w:right w:val="single" w:sz="6" w:space="0" w:color="DEDEDE"/>
                      </w:divBdr>
                      <w:divsChild>
                        <w:div w:id="1762604256">
                          <w:marLeft w:val="0"/>
                          <w:marRight w:val="0"/>
                          <w:marTop w:val="0"/>
                          <w:marBottom w:val="360"/>
                          <w:divBdr>
                            <w:top w:val="none" w:sz="0" w:space="0" w:color="auto"/>
                            <w:left w:val="none" w:sz="0" w:space="0" w:color="auto"/>
                            <w:bottom w:val="none" w:sz="0" w:space="0" w:color="auto"/>
                            <w:right w:val="none" w:sz="0" w:space="0" w:color="auto"/>
                          </w:divBdr>
                        </w:div>
                        <w:div w:id="108937292">
                          <w:marLeft w:val="0"/>
                          <w:marRight w:val="0"/>
                          <w:marTop w:val="0"/>
                          <w:marBottom w:val="360"/>
                          <w:divBdr>
                            <w:top w:val="none" w:sz="0" w:space="0" w:color="auto"/>
                            <w:left w:val="none" w:sz="0" w:space="0" w:color="auto"/>
                            <w:bottom w:val="none" w:sz="0" w:space="0" w:color="auto"/>
                            <w:right w:val="none" w:sz="0" w:space="0" w:color="auto"/>
                          </w:divBdr>
                        </w:div>
                        <w:div w:id="1037005729">
                          <w:marLeft w:val="0"/>
                          <w:marRight w:val="0"/>
                          <w:marTop w:val="0"/>
                          <w:marBottom w:val="360"/>
                          <w:divBdr>
                            <w:top w:val="none" w:sz="0" w:space="0" w:color="auto"/>
                            <w:left w:val="none" w:sz="0" w:space="0" w:color="auto"/>
                            <w:bottom w:val="none" w:sz="0" w:space="0" w:color="auto"/>
                            <w:right w:val="none" w:sz="0" w:space="0" w:color="auto"/>
                          </w:divBdr>
                        </w:div>
                        <w:div w:id="588391495">
                          <w:marLeft w:val="0"/>
                          <w:marRight w:val="0"/>
                          <w:marTop w:val="0"/>
                          <w:marBottom w:val="480"/>
                          <w:divBdr>
                            <w:top w:val="none" w:sz="0" w:space="0" w:color="auto"/>
                            <w:left w:val="none" w:sz="0" w:space="0" w:color="auto"/>
                            <w:bottom w:val="none" w:sz="0" w:space="0" w:color="auto"/>
                            <w:right w:val="none" w:sz="0" w:space="0" w:color="auto"/>
                          </w:divBdr>
                        </w:div>
                        <w:div w:id="1212114535">
                          <w:marLeft w:val="0"/>
                          <w:marRight w:val="0"/>
                          <w:marTop w:val="0"/>
                          <w:marBottom w:val="360"/>
                          <w:divBdr>
                            <w:top w:val="none" w:sz="0" w:space="0" w:color="auto"/>
                            <w:left w:val="none" w:sz="0" w:space="0" w:color="auto"/>
                            <w:bottom w:val="none" w:sz="0" w:space="0" w:color="auto"/>
                            <w:right w:val="none" w:sz="0" w:space="0" w:color="auto"/>
                          </w:divBdr>
                        </w:div>
                        <w:div w:id="470172435">
                          <w:marLeft w:val="0"/>
                          <w:marRight w:val="0"/>
                          <w:marTop w:val="0"/>
                          <w:marBottom w:val="360"/>
                          <w:divBdr>
                            <w:top w:val="none" w:sz="0" w:space="0" w:color="auto"/>
                            <w:left w:val="none" w:sz="0" w:space="0" w:color="auto"/>
                            <w:bottom w:val="none" w:sz="0" w:space="0" w:color="auto"/>
                            <w:right w:val="none" w:sz="0" w:space="0" w:color="auto"/>
                          </w:divBdr>
                        </w:div>
                        <w:div w:id="1581216419">
                          <w:marLeft w:val="0"/>
                          <w:marRight w:val="0"/>
                          <w:marTop w:val="0"/>
                          <w:marBottom w:val="480"/>
                          <w:divBdr>
                            <w:top w:val="none" w:sz="0" w:space="0" w:color="auto"/>
                            <w:left w:val="none" w:sz="0" w:space="0" w:color="auto"/>
                            <w:bottom w:val="none" w:sz="0" w:space="0" w:color="auto"/>
                            <w:right w:val="none" w:sz="0" w:space="0" w:color="auto"/>
                          </w:divBdr>
                          <w:divsChild>
                            <w:div w:id="1160539776">
                              <w:marLeft w:val="0"/>
                              <w:marRight w:val="0"/>
                              <w:marTop w:val="0"/>
                              <w:marBottom w:val="360"/>
                              <w:divBdr>
                                <w:top w:val="none" w:sz="0" w:space="0" w:color="auto"/>
                                <w:left w:val="none" w:sz="0" w:space="0" w:color="auto"/>
                                <w:bottom w:val="none" w:sz="0" w:space="0" w:color="auto"/>
                                <w:right w:val="none" w:sz="0" w:space="0" w:color="auto"/>
                              </w:divBdr>
                            </w:div>
                          </w:divsChild>
                        </w:div>
                        <w:div w:id="2049447342">
                          <w:marLeft w:val="0"/>
                          <w:marRight w:val="0"/>
                          <w:marTop w:val="0"/>
                          <w:marBottom w:val="360"/>
                          <w:divBdr>
                            <w:top w:val="none" w:sz="0" w:space="0" w:color="auto"/>
                            <w:left w:val="none" w:sz="0" w:space="0" w:color="auto"/>
                            <w:bottom w:val="none" w:sz="0" w:space="0" w:color="auto"/>
                            <w:right w:val="none" w:sz="0" w:space="0" w:color="auto"/>
                          </w:divBdr>
                        </w:div>
                        <w:div w:id="901135731">
                          <w:marLeft w:val="0"/>
                          <w:marRight w:val="0"/>
                          <w:marTop w:val="0"/>
                          <w:marBottom w:val="120"/>
                          <w:divBdr>
                            <w:top w:val="none" w:sz="0" w:space="0" w:color="auto"/>
                            <w:left w:val="none" w:sz="0" w:space="0" w:color="auto"/>
                            <w:bottom w:val="none" w:sz="0" w:space="0" w:color="auto"/>
                            <w:right w:val="none" w:sz="0" w:space="0" w:color="auto"/>
                          </w:divBdr>
                        </w:div>
                        <w:div w:id="1900550692">
                          <w:marLeft w:val="0"/>
                          <w:marRight w:val="0"/>
                          <w:marTop w:val="0"/>
                          <w:marBottom w:val="120"/>
                          <w:divBdr>
                            <w:top w:val="none" w:sz="0" w:space="0" w:color="auto"/>
                            <w:left w:val="none" w:sz="0" w:space="0" w:color="auto"/>
                            <w:bottom w:val="none" w:sz="0" w:space="0" w:color="auto"/>
                            <w:right w:val="none" w:sz="0" w:space="0" w:color="auto"/>
                          </w:divBdr>
                        </w:div>
                        <w:div w:id="1704133013">
                          <w:marLeft w:val="0"/>
                          <w:marRight w:val="0"/>
                          <w:marTop w:val="0"/>
                          <w:marBottom w:val="120"/>
                          <w:divBdr>
                            <w:top w:val="none" w:sz="0" w:space="0" w:color="auto"/>
                            <w:left w:val="none" w:sz="0" w:space="0" w:color="auto"/>
                            <w:bottom w:val="none" w:sz="0" w:space="0" w:color="auto"/>
                            <w:right w:val="none" w:sz="0" w:space="0" w:color="auto"/>
                          </w:divBdr>
                        </w:div>
                        <w:div w:id="1204947624">
                          <w:marLeft w:val="0"/>
                          <w:marRight w:val="0"/>
                          <w:marTop w:val="0"/>
                          <w:marBottom w:val="480"/>
                          <w:divBdr>
                            <w:top w:val="none" w:sz="0" w:space="0" w:color="auto"/>
                            <w:left w:val="none" w:sz="0" w:space="0" w:color="auto"/>
                            <w:bottom w:val="none" w:sz="0" w:space="0" w:color="auto"/>
                            <w:right w:val="none" w:sz="0" w:space="0" w:color="auto"/>
                          </w:divBdr>
                        </w:div>
                        <w:div w:id="1509294300">
                          <w:marLeft w:val="0"/>
                          <w:marRight w:val="0"/>
                          <w:marTop w:val="0"/>
                          <w:marBottom w:val="120"/>
                          <w:divBdr>
                            <w:top w:val="none" w:sz="0" w:space="0" w:color="auto"/>
                            <w:left w:val="none" w:sz="0" w:space="0" w:color="auto"/>
                            <w:bottom w:val="none" w:sz="0" w:space="0" w:color="auto"/>
                            <w:right w:val="none" w:sz="0" w:space="0" w:color="auto"/>
                          </w:divBdr>
                        </w:div>
                        <w:div w:id="225727014">
                          <w:marLeft w:val="0"/>
                          <w:marRight w:val="0"/>
                          <w:marTop w:val="0"/>
                          <w:marBottom w:val="120"/>
                          <w:divBdr>
                            <w:top w:val="none" w:sz="0" w:space="0" w:color="auto"/>
                            <w:left w:val="none" w:sz="0" w:space="0" w:color="auto"/>
                            <w:bottom w:val="none" w:sz="0" w:space="0" w:color="auto"/>
                            <w:right w:val="none" w:sz="0" w:space="0" w:color="auto"/>
                          </w:divBdr>
                        </w:div>
                        <w:div w:id="5838760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39117230">
      <w:bodyDiv w:val="1"/>
      <w:marLeft w:val="0"/>
      <w:marRight w:val="0"/>
      <w:marTop w:val="0"/>
      <w:marBottom w:val="0"/>
      <w:divBdr>
        <w:top w:val="none" w:sz="0" w:space="0" w:color="auto"/>
        <w:left w:val="none" w:sz="0" w:space="0" w:color="auto"/>
        <w:bottom w:val="none" w:sz="0" w:space="0" w:color="auto"/>
        <w:right w:val="none" w:sz="0" w:space="0" w:color="auto"/>
      </w:divBdr>
      <w:divsChild>
        <w:div w:id="546571711">
          <w:marLeft w:val="0"/>
          <w:marRight w:val="0"/>
          <w:marTop w:val="0"/>
          <w:marBottom w:val="0"/>
          <w:divBdr>
            <w:top w:val="single" w:sz="2" w:space="0" w:color="FF0000"/>
            <w:left w:val="single" w:sz="2" w:space="0" w:color="FF0000"/>
            <w:bottom w:val="single" w:sz="2" w:space="0" w:color="FF0000"/>
            <w:right w:val="single" w:sz="2" w:space="0" w:color="FF0000"/>
          </w:divBdr>
          <w:divsChild>
            <w:div w:id="1234505980">
              <w:marLeft w:val="0"/>
              <w:marRight w:val="0"/>
              <w:marTop w:val="0"/>
              <w:marBottom w:val="0"/>
              <w:divBdr>
                <w:top w:val="single" w:sz="2" w:space="6" w:color="DEDEDE"/>
                <w:left w:val="single" w:sz="2" w:space="0" w:color="DEDEDE"/>
                <w:bottom w:val="single" w:sz="2" w:space="12" w:color="DEDEDE"/>
                <w:right w:val="single" w:sz="2" w:space="0" w:color="DEDEDE"/>
              </w:divBdr>
              <w:divsChild>
                <w:div w:id="417365626">
                  <w:marLeft w:val="0"/>
                  <w:marRight w:val="0"/>
                  <w:marTop w:val="0"/>
                  <w:marBottom w:val="0"/>
                  <w:divBdr>
                    <w:top w:val="none" w:sz="0" w:space="0" w:color="auto"/>
                    <w:left w:val="none" w:sz="0" w:space="0" w:color="auto"/>
                    <w:bottom w:val="none" w:sz="0" w:space="0" w:color="auto"/>
                    <w:right w:val="none" w:sz="0" w:space="0" w:color="auto"/>
                  </w:divBdr>
                  <w:divsChild>
                    <w:div w:id="376587436">
                      <w:marLeft w:val="0"/>
                      <w:marRight w:val="0"/>
                      <w:marTop w:val="0"/>
                      <w:marBottom w:val="0"/>
                      <w:divBdr>
                        <w:top w:val="single" w:sz="6" w:space="0" w:color="DEDEDE"/>
                        <w:left w:val="single" w:sz="6" w:space="0" w:color="DEDEDE"/>
                        <w:bottom w:val="single" w:sz="6" w:space="0" w:color="DEDEDE"/>
                        <w:right w:val="single" w:sz="6" w:space="0" w:color="DEDEDE"/>
                      </w:divBdr>
                      <w:divsChild>
                        <w:div w:id="819811219">
                          <w:marLeft w:val="0"/>
                          <w:marRight w:val="0"/>
                          <w:marTop w:val="0"/>
                          <w:marBottom w:val="360"/>
                          <w:divBdr>
                            <w:top w:val="none" w:sz="0" w:space="0" w:color="auto"/>
                            <w:left w:val="none" w:sz="0" w:space="0" w:color="auto"/>
                            <w:bottom w:val="none" w:sz="0" w:space="0" w:color="auto"/>
                            <w:right w:val="none" w:sz="0" w:space="0" w:color="auto"/>
                          </w:divBdr>
                        </w:div>
                        <w:div w:id="1513884397">
                          <w:marLeft w:val="0"/>
                          <w:marRight w:val="0"/>
                          <w:marTop w:val="0"/>
                          <w:marBottom w:val="120"/>
                          <w:divBdr>
                            <w:top w:val="none" w:sz="0" w:space="0" w:color="auto"/>
                            <w:left w:val="none" w:sz="0" w:space="0" w:color="auto"/>
                            <w:bottom w:val="none" w:sz="0" w:space="0" w:color="auto"/>
                            <w:right w:val="none" w:sz="0" w:space="0" w:color="auto"/>
                          </w:divBdr>
                        </w:div>
                        <w:div w:id="757753600">
                          <w:marLeft w:val="0"/>
                          <w:marRight w:val="0"/>
                          <w:marTop w:val="0"/>
                          <w:marBottom w:val="360"/>
                          <w:divBdr>
                            <w:top w:val="none" w:sz="0" w:space="0" w:color="auto"/>
                            <w:left w:val="none" w:sz="0" w:space="0" w:color="auto"/>
                            <w:bottom w:val="none" w:sz="0" w:space="0" w:color="auto"/>
                            <w:right w:val="none" w:sz="0" w:space="0" w:color="auto"/>
                          </w:divBdr>
                        </w:div>
                        <w:div w:id="355157112">
                          <w:marLeft w:val="0"/>
                          <w:marRight w:val="0"/>
                          <w:marTop w:val="0"/>
                          <w:marBottom w:val="120"/>
                          <w:divBdr>
                            <w:top w:val="none" w:sz="0" w:space="0" w:color="auto"/>
                            <w:left w:val="none" w:sz="0" w:space="0" w:color="auto"/>
                            <w:bottom w:val="none" w:sz="0" w:space="0" w:color="auto"/>
                            <w:right w:val="none" w:sz="0" w:space="0" w:color="auto"/>
                          </w:divBdr>
                        </w:div>
                        <w:div w:id="1323311034">
                          <w:marLeft w:val="0"/>
                          <w:marRight w:val="0"/>
                          <w:marTop w:val="0"/>
                          <w:marBottom w:val="360"/>
                          <w:divBdr>
                            <w:top w:val="none" w:sz="0" w:space="0" w:color="auto"/>
                            <w:left w:val="none" w:sz="0" w:space="0" w:color="auto"/>
                            <w:bottom w:val="none" w:sz="0" w:space="0" w:color="auto"/>
                            <w:right w:val="none" w:sz="0" w:space="0" w:color="auto"/>
                          </w:divBdr>
                        </w:div>
                        <w:div w:id="980157740">
                          <w:marLeft w:val="0"/>
                          <w:marRight w:val="0"/>
                          <w:marTop w:val="0"/>
                          <w:marBottom w:val="120"/>
                          <w:divBdr>
                            <w:top w:val="none" w:sz="0" w:space="0" w:color="auto"/>
                            <w:left w:val="none" w:sz="0" w:space="0" w:color="auto"/>
                            <w:bottom w:val="none" w:sz="0" w:space="0" w:color="auto"/>
                            <w:right w:val="none" w:sz="0" w:space="0" w:color="auto"/>
                          </w:divBdr>
                        </w:div>
                        <w:div w:id="60295225">
                          <w:marLeft w:val="0"/>
                          <w:marRight w:val="0"/>
                          <w:marTop w:val="0"/>
                          <w:marBottom w:val="360"/>
                          <w:divBdr>
                            <w:top w:val="none" w:sz="0" w:space="0" w:color="auto"/>
                            <w:left w:val="none" w:sz="0" w:space="0" w:color="auto"/>
                            <w:bottom w:val="none" w:sz="0" w:space="0" w:color="auto"/>
                            <w:right w:val="none" w:sz="0" w:space="0" w:color="auto"/>
                          </w:divBdr>
                        </w:div>
                        <w:div w:id="1961641921">
                          <w:marLeft w:val="0"/>
                          <w:marRight w:val="0"/>
                          <w:marTop w:val="0"/>
                          <w:marBottom w:val="120"/>
                          <w:divBdr>
                            <w:top w:val="none" w:sz="0" w:space="0" w:color="auto"/>
                            <w:left w:val="none" w:sz="0" w:space="0" w:color="auto"/>
                            <w:bottom w:val="none" w:sz="0" w:space="0" w:color="auto"/>
                            <w:right w:val="none" w:sz="0" w:space="0" w:color="auto"/>
                          </w:divBdr>
                        </w:div>
                        <w:div w:id="1174346438">
                          <w:marLeft w:val="0"/>
                          <w:marRight w:val="0"/>
                          <w:marTop w:val="0"/>
                          <w:marBottom w:val="360"/>
                          <w:divBdr>
                            <w:top w:val="none" w:sz="0" w:space="0" w:color="auto"/>
                            <w:left w:val="none" w:sz="0" w:space="0" w:color="auto"/>
                            <w:bottom w:val="none" w:sz="0" w:space="0" w:color="auto"/>
                            <w:right w:val="none" w:sz="0" w:space="0" w:color="auto"/>
                          </w:divBdr>
                        </w:div>
                        <w:div w:id="515114772">
                          <w:marLeft w:val="0"/>
                          <w:marRight w:val="0"/>
                          <w:marTop w:val="0"/>
                          <w:marBottom w:val="120"/>
                          <w:divBdr>
                            <w:top w:val="none" w:sz="0" w:space="0" w:color="auto"/>
                            <w:left w:val="none" w:sz="0" w:space="0" w:color="auto"/>
                            <w:bottom w:val="none" w:sz="0" w:space="0" w:color="auto"/>
                            <w:right w:val="none" w:sz="0" w:space="0" w:color="auto"/>
                          </w:divBdr>
                        </w:div>
                        <w:div w:id="185171917">
                          <w:marLeft w:val="0"/>
                          <w:marRight w:val="0"/>
                          <w:marTop w:val="0"/>
                          <w:marBottom w:val="360"/>
                          <w:divBdr>
                            <w:top w:val="none" w:sz="0" w:space="0" w:color="auto"/>
                            <w:left w:val="none" w:sz="0" w:space="0" w:color="auto"/>
                            <w:bottom w:val="none" w:sz="0" w:space="0" w:color="auto"/>
                            <w:right w:val="none" w:sz="0" w:space="0" w:color="auto"/>
                          </w:divBdr>
                        </w:div>
                        <w:div w:id="354426113">
                          <w:marLeft w:val="0"/>
                          <w:marRight w:val="0"/>
                          <w:marTop w:val="0"/>
                          <w:marBottom w:val="120"/>
                          <w:divBdr>
                            <w:top w:val="none" w:sz="0" w:space="0" w:color="auto"/>
                            <w:left w:val="none" w:sz="0" w:space="0" w:color="auto"/>
                            <w:bottom w:val="none" w:sz="0" w:space="0" w:color="auto"/>
                            <w:right w:val="none" w:sz="0" w:space="0" w:color="auto"/>
                          </w:divBdr>
                        </w:div>
                        <w:div w:id="1381201089">
                          <w:marLeft w:val="0"/>
                          <w:marRight w:val="0"/>
                          <w:marTop w:val="0"/>
                          <w:marBottom w:val="360"/>
                          <w:divBdr>
                            <w:top w:val="none" w:sz="0" w:space="0" w:color="auto"/>
                            <w:left w:val="none" w:sz="0" w:space="0" w:color="auto"/>
                            <w:bottom w:val="none" w:sz="0" w:space="0" w:color="auto"/>
                            <w:right w:val="none" w:sz="0" w:space="0" w:color="auto"/>
                          </w:divBdr>
                        </w:div>
                        <w:div w:id="838616611">
                          <w:marLeft w:val="0"/>
                          <w:marRight w:val="0"/>
                          <w:marTop w:val="0"/>
                          <w:marBottom w:val="120"/>
                          <w:divBdr>
                            <w:top w:val="none" w:sz="0" w:space="0" w:color="auto"/>
                            <w:left w:val="none" w:sz="0" w:space="0" w:color="auto"/>
                            <w:bottom w:val="none" w:sz="0" w:space="0" w:color="auto"/>
                            <w:right w:val="none" w:sz="0" w:space="0" w:color="auto"/>
                          </w:divBdr>
                        </w:div>
                        <w:div w:id="10148407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image" Target="media/image1.png"/><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Stacy</dc:creator>
  <cp:keywords/>
  <dc:description/>
  <cp:lastModifiedBy>Brett Stacy</cp:lastModifiedBy>
  <cp:revision>2</cp:revision>
  <dcterms:created xsi:type="dcterms:W3CDTF">2015-07-01T16:57:00Z</dcterms:created>
  <dcterms:modified xsi:type="dcterms:W3CDTF">2015-07-02T15:45:00Z</dcterms:modified>
</cp:coreProperties>
</file>